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5807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580758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B6D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80758"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F96E40">
              <w:rPr>
                <w:rFonts w:ascii="Times New Roman" w:hAnsi="Times New Roman"/>
                <w:sz w:val="28"/>
                <w:szCs w:val="28"/>
                <w:lang w:eastAsia="en-US"/>
              </w:rPr>
              <w:t>228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9B6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6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580758">
        <w:rPr>
          <w:rFonts w:ascii="Times New Roman" w:hAnsi="Times New Roman"/>
          <w:sz w:val="28"/>
          <w:szCs w:val="28"/>
        </w:rPr>
        <w:t xml:space="preserve">протокола </w:t>
      </w:r>
      <w:r w:rsidR="009B6407">
        <w:rPr>
          <w:rFonts w:ascii="Times New Roman" w:hAnsi="Times New Roman"/>
          <w:sz w:val="28"/>
          <w:szCs w:val="28"/>
        </w:rPr>
        <w:t>заседания комиссии по установлению необходимости проведения капитального ремонта общего имущества в многоквартирном доме  от 25 апреля 2024 года №3</w:t>
      </w:r>
      <w:r w:rsidR="00F96E40">
        <w:rPr>
          <w:rFonts w:ascii="Times New Roman" w:hAnsi="Times New Roman"/>
          <w:sz w:val="28"/>
          <w:szCs w:val="28"/>
        </w:rPr>
        <w:t>,</w:t>
      </w:r>
      <w:r w:rsidR="00580758">
        <w:rPr>
          <w:rFonts w:ascii="Times New Roman" w:hAnsi="Times New Roman"/>
          <w:sz w:val="28"/>
          <w:szCs w:val="28"/>
        </w:rPr>
        <w:t xml:space="preserve">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="00F96E40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«Забайкальское»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ED1105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lastRenderedPageBreak/>
        <w:t>4.Постановление вступает в силу с момента его официального опубликования.</w:t>
      </w:r>
    </w:p>
    <w:p w:rsidR="00774FFA" w:rsidRDefault="00ED1105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9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 xml:space="preserve">Забайкальское»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8"/>
        <w:gridCol w:w="71"/>
        <w:gridCol w:w="150"/>
        <w:gridCol w:w="1761"/>
        <w:gridCol w:w="82"/>
        <w:gridCol w:w="627"/>
        <w:gridCol w:w="73"/>
        <w:gridCol w:w="180"/>
        <w:gridCol w:w="31"/>
        <w:gridCol w:w="276"/>
        <w:gridCol w:w="53"/>
        <w:gridCol w:w="360"/>
        <w:gridCol w:w="12"/>
        <w:gridCol w:w="430"/>
        <w:gridCol w:w="278"/>
        <w:gridCol w:w="6"/>
        <w:gridCol w:w="284"/>
        <w:gridCol w:w="70"/>
        <w:gridCol w:w="22"/>
        <w:gridCol w:w="192"/>
        <w:gridCol w:w="139"/>
        <w:gridCol w:w="7"/>
        <w:gridCol w:w="279"/>
        <w:gridCol w:w="566"/>
        <w:gridCol w:w="99"/>
        <w:gridCol w:w="681"/>
        <w:gridCol w:w="312"/>
        <w:gridCol w:w="567"/>
        <w:gridCol w:w="44"/>
        <w:gridCol w:w="669"/>
        <w:gridCol w:w="43"/>
        <w:gridCol w:w="666"/>
        <w:gridCol w:w="518"/>
        <w:gridCol w:w="333"/>
        <w:gridCol w:w="93"/>
        <w:gridCol w:w="283"/>
        <w:gridCol w:w="447"/>
        <w:gridCol w:w="27"/>
        <w:gridCol w:w="1235"/>
        <w:gridCol w:w="183"/>
        <w:gridCol w:w="360"/>
        <w:gridCol w:w="258"/>
        <w:gridCol w:w="609"/>
        <w:gridCol w:w="371"/>
        <w:gridCol w:w="479"/>
        <w:gridCol w:w="769"/>
      </w:tblGrid>
      <w:tr w:rsidR="0022182C" w:rsidTr="0005028B">
        <w:trPr>
          <w:trHeight w:val="705"/>
        </w:trPr>
        <w:tc>
          <w:tcPr>
            <w:tcW w:w="15420" w:type="dxa"/>
            <w:gridSpan w:val="47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02 мая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228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05028B">
        <w:trPr>
          <w:trHeight w:val="570"/>
        </w:trPr>
        <w:tc>
          <w:tcPr>
            <w:tcW w:w="15420" w:type="dxa"/>
            <w:gridSpan w:val="47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05028B">
        <w:trPr>
          <w:trHeight w:val="525"/>
        </w:trPr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2618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05028B">
        <w:trPr>
          <w:trHeight w:val="331"/>
        </w:trPr>
        <w:tc>
          <w:tcPr>
            <w:tcW w:w="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514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05028B">
        <w:trPr>
          <w:trHeight w:val="402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05028B">
        <w:trPr>
          <w:trHeight w:val="41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78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47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48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05028B">
        <w:trPr>
          <w:trHeight w:val="315"/>
        </w:trPr>
        <w:tc>
          <w:tcPr>
            <w:tcW w:w="48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18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05028B">
        <w:trPr>
          <w:trHeight w:val="471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 w:rsidP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24420082,00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057ED8" w:rsidTr="0005028B">
        <w:trPr>
          <w:trHeight w:val="5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057ED8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B12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B12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r w:rsidRPr="005978FA"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057ED8" w:rsidTr="0005028B">
        <w:trPr>
          <w:trHeight w:val="300"/>
        </w:trPr>
        <w:tc>
          <w:tcPr>
            <w:tcW w:w="5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89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493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58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057ED8" w:rsidTr="0005028B">
        <w:trPr>
          <w:trHeight w:val="55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057ED8" w:rsidTr="0005028B">
        <w:trPr>
          <w:trHeight w:val="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4"/>
          <w:wBefore w:w="127" w:type="dxa"/>
          <w:wAfter w:w="2228" w:type="dxa"/>
          <w:trHeight w:val="1065"/>
        </w:trPr>
        <w:tc>
          <w:tcPr>
            <w:tcW w:w="13065" w:type="dxa"/>
            <w:gridSpan w:val="42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790"/>
        </w:trPr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1535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41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5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9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0777F3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30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B12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20030591,91 </w:t>
            </w:r>
          </w:p>
        </w:tc>
      </w:tr>
      <w:tr w:rsidR="002F67C1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97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F1757D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B12D8C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B12D8C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6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B12D8C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9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70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  <w:gridCol w:w="991"/>
      </w:tblGrid>
      <w:tr w:rsidR="0022182C" w:rsidTr="00497BFA">
        <w:trPr>
          <w:gridAfter w:val="14"/>
          <w:wAfter w:w="949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2E72C9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182C" w:rsidRDefault="0022182C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028B" w:rsidTr="00497BFA">
        <w:trPr>
          <w:gridAfter w:val="1"/>
          <w:wAfter w:w="991" w:type="dxa"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028B" w:rsidRDefault="0005028B" w:rsidP="00B12D8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B1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05028B"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05028B" w:rsidP="00792E4B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0502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2E72C9">
        <w:trPr>
          <w:gridAfter w:val="1"/>
          <w:wAfter w:w="991" w:type="dxa"/>
          <w:trHeight w:val="515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8D6709" w:rsidRDefault="008D6709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7BFA" w:rsidTr="00497BFA">
        <w:trPr>
          <w:gridAfter w:val="1"/>
          <w:wAfter w:w="991" w:type="dxa"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20030591,91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7BF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Pr="008D6709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B12D8C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1327566,71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BFA" w:rsidRDefault="00497BFA" w:rsidP="00B12D8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20030591,91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Pr="008D6709" w:rsidRDefault="008D6709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1327566,71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 w:rsidP="00B12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2E72C9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8D6709" w:rsidRDefault="00497BFA" w:rsidP="008D6709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BFA" w:rsidRDefault="00497BFA" w:rsidP="00B12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2E72C9">
        <w:trPr>
          <w:gridAfter w:val="1"/>
          <w:wAfter w:w="991" w:type="dxa"/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BFA" w:rsidRDefault="00497BFA" w:rsidP="00B12D8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B12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72C9" w:rsidTr="00497BFA">
        <w:trPr>
          <w:gridAfter w:val="1"/>
          <w:wAfter w:w="991" w:type="dxa"/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2E72C9" w:rsidRDefault="002E72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B12D8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Pr="001117E1" w:rsidRDefault="002E72C9" w:rsidP="00B12D8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B1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B12D8C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B12D8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B12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72C9" w:rsidRDefault="002E72C9" w:rsidP="00B12D8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B12D8C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2E72C9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Pr="001117E1" w:rsidRDefault="002E72C9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890373" w:rsidP="00497BFA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2E72C9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890373">
        <w:trPr>
          <w:gridAfter w:val="1"/>
          <w:wAfter w:w="99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2E72C9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2E72C9" w:rsidRDefault="002E72C9" w:rsidP="002E72C9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890373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497BFA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2E72C9" w:rsidRDefault="002E72C9" w:rsidP="00890373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890373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890373" w:rsidP="00890373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Default="00497BFA" w:rsidP="0089037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890373">
        <w:trPr>
          <w:gridAfter w:val="1"/>
          <w:wAfter w:w="99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Pr="001117E1" w:rsidRDefault="00497BF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Pr="001117E1" w:rsidRDefault="00497BFA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r>
              <w:rPr>
                <w:rFonts w:ascii="Times New Roman" w:hAnsi="Times New Roman"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A" w:rsidRPr="001117E1" w:rsidRDefault="00497BFA" w:rsidP="008903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38" w:rsidRDefault="00071A38" w:rsidP="006C2FE8">
      <w:pPr>
        <w:spacing w:after="0" w:line="240" w:lineRule="auto"/>
      </w:pPr>
      <w:r>
        <w:separator/>
      </w:r>
    </w:p>
  </w:endnote>
  <w:endnote w:type="continuationSeparator" w:id="0">
    <w:p w:rsidR="00071A38" w:rsidRDefault="00071A38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DED" w:rsidRDefault="00763DED">
    <w:pPr>
      <w:pStyle w:val="a9"/>
      <w:jc w:val="right"/>
    </w:pPr>
  </w:p>
  <w:p w:rsidR="00763DED" w:rsidRDefault="00763D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38" w:rsidRDefault="00071A38" w:rsidP="006C2FE8">
      <w:pPr>
        <w:spacing w:after="0" w:line="240" w:lineRule="auto"/>
      </w:pPr>
      <w:r>
        <w:separator/>
      </w:r>
    </w:p>
  </w:footnote>
  <w:footnote w:type="continuationSeparator" w:id="0">
    <w:p w:rsidR="00071A38" w:rsidRDefault="00071A38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028B"/>
    <w:rsid w:val="00052C44"/>
    <w:rsid w:val="000540A3"/>
    <w:rsid w:val="0005615A"/>
    <w:rsid w:val="000578FA"/>
    <w:rsid w:val="00057ED8"/>
    <w:rsid w:val="000717AA"/>
    <w:rsid w:val="00071A38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44923"/>
    <w:rsid w:val="00154945"/>
    <w:rsid w:val="00167B55"/>
    <w:rsid w:val="00172F23"/>
    <w:rsid w:val="001737E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263"/>
    <w:rsid w:val="00254346"/>
    <w:rsid w:val="00256B9D"/>
    <w:rsid w:val="00257BD5"/>
    <w:rsid w:val="00273D6F"/>
    <w:rsid w:val="00277630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E72C9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711C2"/>
    <w:rsid w:val="00472AAD"/>
    <w:rsid w:val="00475F4B"/>
    <w:rsid w:val="004856C0"/>
    <w:rsid w:val="00497BFA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51512"/>
    <w:rsid w:val="00571B22"/>
    <w:rsid w:val="005720A6"/>
    <w:rsid w:val="00575FAA"/>
    <w:rsid w:val="00580758"/>
    <w:rsid w:val="005856D5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3DED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649F"/>
    <w:rsid w:val="00876AFB"/>
    <w:rsid w:val="00880B03"/>
    <w:rsid w:val="008854F7"/>
    <w:rsid w:val="00890373"/>
    <w:rsid w:val="00897F46"/>
    <w:rsid w:val="008A600D"/>
    <w:rsid w:val="008B0CC6"/>
    <w:rsid w:val="008C5403"/>
    <w:rsid w:val="008D6709"/>
    <w:rsid w:val="008F2136"/>
    <w:rsid w:val="008F5CD1"/>
    <w:rsid w:val="00904066"/>
    <w:rsid w:val="0090422D"/>
    <w:rsid w:val="00906CCB"/>
    <w:rsid w:val="009142CD"/>
    <w:rsid w:val="0091742C"/>
    <w:rsid w:val="00943347"/>
    <w:rsid w:val="00944FF3"/>
    <w:rsid w:val="00963B0E"/>
    <w:rsid w:val="009644F0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B6407"/>
    <w:rsid w:val="009E0C80"/>
    <w:rsid w:val="009E2B04"/>
    <w:rsid w:val="009E2E0C"/>
    <w:rsid w:val="009E3417"/>
    <w:rsid w:val="009E53AF"/>
    <w:rsid w:val="009E75CA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31B4"/>
    <w:rsid w:val="00AB135D"/>
    <w:rsid w:val="00AB5085"/>
    <w:rsid w:val="00AC689A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84D16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0767E"/>
    <w:rsid w:val="00D16353"/>
    <w:rsid w:val="00D25654"/>
    <w:rsid w:val="00D32536"/>
    <w:rsid w:val="00D3395E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70ACA"/>
    <w:rsid w:val="00F8552F"/>
    <w:rsid w:val="00F96E40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4CB55C-6467-45AC-A3C3-2B47194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36D4-5D18-4E6A-830B-3135FA07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Vito</cp:lastModifiedBy>
  <cp:revision>189</cp:revision>
  <cp:lastPrinted>2024-02-27T01:02:00Z</cp:lastPrinted>
  <dcterms:created xsi:type="dcterms:W3CDTF">2017-10-11T23:16:00Z</dcterms:created>
  <dcterms:modified xsi:type="dcterms:W3CDTF">2024-05-18T01:50:00Z</dcterms:modified>
</cp:coreProperties>
</file>